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F74BF0" w:rsidRDefault="00244457" w:rsidP="00F74BF0">
      <w:pPr>
        <w:spacing w:line="220" w:lineRule="atLeast"/>
        <w:jc w:val="center"/>
        <w:rPr>
          <w:rFonts w:ascii="黑体" w:eastAsia="黑体" w:hAnsi="黑体"/>
          <w:b/>
          <w:sz w:val="32"/>
        </w:rPr>
      </w:pPr>
      <w:bookmarkStart w:id="0" w:name="_GoBack"/>
      <w:bookmarkEnd w:id="0"/>
      <w:r w:rsidRPr="00F74BF0">
        <w:rPr>
          <w:rFonts w:ascii="黑体" w:eastAsia="黑体" w:hAnsi="黑体" w:hint="eastAsia"/>
          <w:b/>
          <w:sz w:val="32"/>
        </w:rPr>
        <w:t>福建工业学校网络信息系统现有情况</w:t>
      </w:r>
      <w:r w:rsidR="00F92A01" w:rsidRPr="00F74BF0">
        <w:rPr>
          <w:rFonts w:ascii="黑体" w:eastAsia="黑体" w:hAnsi="黑体" w:hint="eastAsia"/>
          <w:b/>
          <w:sz w:val="32"/>
        </w:rPr>
        <w:t>及需求</w:t>
      </w:r>
      <w:r w:rsidR="002E3764">
        <w:rPr>
          <w:rFonts w:ascii="黑体" w:eastAsia="黑体" w:hAnsi="黑体" w:hint="eastAsia"/>
          <w:b/>
          <w:sz w:val="32"/>
        </w:rPr>
        <w:t>说明</w:t>
      </w:r>
    </w:p>
    <w:p w:rsidR="00244457" w:rsidRPr="007E657C" w:rsidRDefault="004047C6" w:rsidP="007E657C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校内ISP有移动100M、电信</w:t>
      </w:r>
      <w:r w:rsidR="00D81360" w:rsidRPr="007E657C">
        <w:rPr>
          <w:rFonts w:asciiTheme="minorEastAsia" w:eastAsiaTheme="minorEastAsia" w:hAnsiTheme="minorEastAsia" w:hint="eastAsia"/>
          <w:sz w:val="24"/>
          <w:szCs w:val="28"/>
        </w:rPr>
        <w:t>15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0M+20M三路出口</w:t>
      </w:r>
      <w:r w:rsidR="00BB389E" w:rsidRPr="007E657C">
        <w:rPr>
          <w:rFonts w:asciiTheme="minorEastAsia" w:eastAsiaTheme="minorEastAsia" w:hAnsiTheme="minorEastAsia" w:hint="eastAsia"/>
          <w:sz w:val="24"/>
          <w:szCs w:val="28"/>
        </w:rPr>
        <w:t>，提供全校师生近1500台电脑上网</w:t>
      </w:r>
      <w:r w:rsidR="007E657C">
        <w:rPr>
          <w:rFonts w:asciiTheme="minorEastAsia" w:eastAsiaTheme="minorEastAsia" w:hAnsiTheme="minorEastAsia" w:hint="eastAsia"/>
          <w:sz w:val="24"/>
          <w:szCs w:val="28"/>
        </w:rPr>
        <w:t>（</w:t>
      </w:r>
      <w:r w:rsidR="00BA2AF9">
        <w:rPr>
          <w:rFonts w:asciiTheme="minorEastAsia" w:eastAsiaTheme="minorEastAsia" w:hAnsiTheme="minorEastAsia" w:hint="eastAsia"/>
          <w:sz w:val="24"/>
          <w:szCs w:val="28"/>
        </w:rPr>
        <w:t>终端设备同时在线约为800</w:t>
      </w:r>
      <w:r w:rsidR="007E657C">
        <w:rPr>
          <w:rFonts w:asciiTheme="minorEastAsia" w:eastAsiaTheme="minorEastAsia" w:hAnsiTheme="minorEastAsia" w:hint="eastAsia"/>
          <w:sz w:val="24"/>
          <w:szCs w:val="28"/>
        </w:rPr>
        <w:t>）</w:t>
      </w:r>
    </w:p>
    <w:p w:rsidR="004047C6" w:rsidRPr="007E657C" w:rsidRDefault="004047C6" w:rsidP="007E657C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现有网络</w:t>
      </w:r>
      <w:r w:rsidR="00BB389E" w:rsidRPr="007E657C">
        <w:rPr>
          <w:rFonts w:asciiTheme="minorEastAsia" w:eastAsiaTheme="minorEastAsia" w:hAnsiTheme="minorEastAsia" w:hint="eastAsia"/>
          <w:sz w:val="24"/>
          <w:szCs w:val="28"/>
        </w:rPr>
        <w:t>设备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及拓扑结构</w:t>
      </w:r>
      <w:r w:rsidR="00BB389E" w:rsidRPr="007E657C">
        <w:rPr>
          <w:rFonts w:asciiTheme="minorEastAsia" w:eastAsiaTheme="minorEastAsia" w:hAnsiTheme="minorEastAsia" w:hint="eastAsia"/>
          <w:sz w:val="24"/>
          <w:szCs w:val="28"/>
        </w:rPr>
        <w:t>如例图</w:t>
      </w:r>
    </w:p>
    <w:p w:rsidR="007E657C" w:rsidRPr="007E657C" w:rsidRDefault="007E657C" w:rsidP="007E657C">
      <w:pPr>
        <w:pStyle w:val="a3"/>
        <w:spacing w:line="276" w:lineRule="auto"/>
        <w:ind w:left="720" w:firstLineChars="0" w:firstLine="0"/>
        <w:jc w:val="center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/>
          <w:noProof/>
          <w:sz w:val="24"/>
          <w:szCs w:val="28"/>
        </w:rPr>
        <w:drawing>
          <wp:inline distT="0" distB="0" distL="0" distR="0" wp14:anchorId="4019F8BC" wp14:editId="3F682C26">
            <wp:extent cx="3971925" cy="2357358"/>
            <wp:effectExtent l="0" t="0" r="0" b="0"/>
            <wp:docPr id="1" name="图片 1" descr="C:\Users\cafeparfait\Documents\Tencent Files\380847426\Image\C2C\]P~2@N17KYK2H{))UP{_{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parfait\Documents\Tencent Files\380847426\Image\C2C\]P~2@N17KYK2H{))UP{_{M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759" cy="236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89E" w:rsidRPr="007E657C" w:rsidRDefault="00BB389E" w:rsidP="007E657C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服务器及信息系统：7台HP</w:t>
      </w:r>
      <w:r w:rsidR="00BA2AF9">
        <w:rPr>
          <w:rFonts w:asciiTheme="minorEastAsia" w:eastAsiaTheme="minorEastAsia" w:hAnsiTheme="minorEastAsia" w:hint="eastAsia"/>
          <w:sz w:val="24"/>
          <w:szCs w:val="28"/>
        </w:rPr>
        <w:t>物理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服务器，用vm 虚拟了近20</w:t>
      </w:r>
      <w:r w:rsidR="007E657C" w:rsidRPr="007E657C">
        <w:rPr>
          <w:rFonts w:asciiTheme="minorEastAsia" w:eastAsiaTheme="minorEastAsia" w:hAnsiTheme="minorEastAsia" w:hint="eastAsia"/>
          <w:sz w:val="24"/>
          <w:szCs w:val="28"/>
        </w:rPr>
        <w:t>多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台业务信息系统</w:t>
      </w:r>
    </w:p>
    <w:p w:rsidR="00BB389E" w:rsidRPr="007E657C" w:rsidRDefault="00BB389E" w:rsidP="007E657C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二级等保信息系统为校官网和办公平台</w:t>
      </w:r>
    </w:p>
    <w:p w:rsidR="00F92A01" w:rsidRPr="007E657C" w:rsidRDefault="007E657C" w:rsidP="007E657C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我校</w:t>
      </w:r>
      <w:r w:rsidR="00BB389E" w:rsidRPr="007E657C">
        <w:rPr>
          <w:rFonts w:asciiTheme="minorEastAsia" w:eastAsiaTheme="minorEastAsia" w:hAnsiTheme="minorEastAsia" w:hint="eastAsia"/>
          <w:sz w:val="24"/>
          <w:szCs w:val="28"/>
        </w:rPr>
        <w:t>拟建设成符合国家网络信息安全等保要求的第二级标准</w:t>
      </w:r>
      <w:r w:rsidRPr="007E657C">
        <w:rPr>
          <w:rFonts w:asciiTheme="minorEastAsia" w:eastAsiaTheme="minorEastAsia" w:hAnsiTheme="minorEastAsia"/>
          <w:sz w:val="24"/>
          <w:szCs w:val="28"/>
        </w:rPr>
        <w:t>，</w:t>
      </w:r>
      <w:r w:rsidR="00F92A01" w:rsidRPr="007E657C">
        <w:rPr>
          <w:rFonts w:asciiTheme="minorEastAsia" w:eastAsiaTheme="minorEastAsia" w:hAnsiTheme="minorEastAsia" w:hint="eastAsia"/>
          <w:sz w:val="24"/>
          <w:szCs w:val="28"/>
        </w:rPr>
        <w:t>4月份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我校已</w:t>
      </w:r>
      <w:r w:rsidR="00F92A01" w:rsidRPr="007E657C">
        <w:rPr>
          <w:rFonts w:asciiTheme="minorEastAsia" w:eastAsiaTheme="minorEastAsia" w:hAnsiTheme="minorEastAsia" w:hint="eastAsia"/>
          <w:sz w:val="24"/>
          <w:szCs w:val="28"/>
        </w:rPr>
        <w:t>对两个信息系统进行二级定级备案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，定级</w:t>
      </w:r>
      <w:r w:rsidR="00F92A01" w:rsidRPr="007E657C">
        <w:rPr>
          <w:rFonts w:asciiTheme="minorEastAsia" w:eastAsiaTheme="minorEastAsia" w:hAnsiTheme="minorEastAsia" w:hint="eastAsia"/>
          <w:sz w:val="24"/>
          <w:szCs w:val="28"/>
        </w:rPr>
        <w:t>过程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中根据</w:t>
      </w:r>
      <w:r w:rsidR="00F92A01" w:rsidRPr="007E657C">
        <w:rPr>
          <w:rFonts w:asciiTheme="minorEastAsia" w:eastAsiaTheme="minorEastAsia" w:hAnsiTheme="minorEastAsia" w:hint="eastAsia"/>
          <w:sz w:val="24"/>
          <w:szCs w:val="28"/>
        </w:rPr>
        <w:t>专家提出的意见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结合学校实际</w:t>
      </w:r>
      <w:r w:rsidR="00F92A01" w:rsidRPr="007E657C">
        <w:rPr>
          <w:rFonts w:asciiTheme="minorEastAsia" w:eastAsiaTheme="minorEastAsia" w:hAnsiTheme="minorEastAsia" w:hint="eastAsia"/>
          <w:sz w:val="24"/>
          <w:szCs w:val="28"/>
        </w:rPr>
        <w:t>，初步形成我校等保建设的需求如下：</w:t>
      </w:r>
    </w:p>
    <w:p w:rsidR="00F92A01" w:rsidRPr="007E657C" w:rsidRDefault="00F92A01" w:rsidP="007E657C">
      <w:pPr>
        <w:pStyle w:val="a3"/>
        <w:numPr>
          <w:ilvl w:val="0"/>
          <w:numId w:val="3"/>
        </w:numPr>
        <w:adjustRightInd/>
        <w:snapToGrid/>
        <w:spacing w:after="0"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入侵防御、防病毒功能（利用现有防火墙功能模块升级）</w:t>
      </w:r>
    </w:p>
    <w:p w:rsidR="00F92A01" w:rsidRPr="007E657C" w:rsidRDefault="00F92A01" w:rsidP="007E657C">
      <w:pPr>
        <w:pStyle w:val="a3"/>
        <w:numPr>
          <w:ilvl w:val="0"/>
          <w:numId w:val="3"/>
        </w:numPr>
        <w:adjustRightInd/>
        <w:snapToGrid/>
        <w:spacing w:after="0"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/>
          <w:sz w:val="24"/>
          <w:szCs w:val="28"/>
        </w:rPr>
        <w:t>WEB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应用安全防护系统</w:t>
      </w:r>
    </w:p>
    <w:p w:rsidR="00F92A01" w:rsidRPr="007E657C" w:rsidRDefault="00F92A01" w:rsidP="007E657C">
      <w:pPr>
        <w:pStyle w:val="a3"/>
        <w:numPr>
          <w:ilvl w:val="0"/>
          <w:numId w:val="3"/>
        </w:numPr>
        <w:adjustRightInd/>
        <w:snapToGrid/>
        <w:spacing w:after="0"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网页防篡改系统</w:t>
      </w:r>
    </w:p>
    <w:p w:rsidR="00F92A01" w:rsidRPr="007E657C" w:rsidRDefault="00F92A01" w:rsidP="007E657C">
      <w:pPr>
        <w:pStyle w:val="a3"/>
        <w:numPr>
          <w:ilvl w:val="0"/>
          <w:numId w:val="3"/>
        </w:numPr>
        <w:adjustRightInd/>
        <w:snapToGrid/>
        <w:spacing w:after="0"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杀毒软件</w:t>
      </w:r>
    </w:p>
    <w:p w:rsidR="00F92A01" w:rsidRPr="007E657C" w:rsidRDefault="00F92A01" w:rsidP="007E657C">
      <w:pPr>
        <w:pStyle w:val="a3"/>
        <w:numPr>
          <w:ilvl w:val="0"/>
          <w:numId w:val="3"/>
        </w:numPr>
        <w:adjustRightInd/>
        <w:snapToGrid/>
        <w:spacing w:after="0"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/>
          <w:sz w:val="24"/>
          <w:szCs w:val="28"/>
        </w:rPr>
        <w:t>数据库审计</w:t>
      </w:r>
    </w:p>
    <w:p w:rsidR="00F92A01" w:rsidRPr="007E657C" w:rsidRDefault="00F92A01" w:rsidP="007E657C">
      <w:pPr>
        <w:pStyle w:val="a3"/>
        <w:numPr>
          <w:ilvl w:val="0"/>
          <w:numId w:val="3"/>
        </w:numPr>
        <w:adjustRightInd/>
        <w:snapToGrid/>
        <w:spacing w:after="0"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堡垒机</w:t>
      </w:r>
    </w:p>
    <w:p w:rsidR="00F92A01" w:rsidRPr="007E657C" w:rsidRDefault="00F92A01" w:rsidP="007E657C">
      <w:pPr>
        <w:pStyle w:val="a3"/>
        <w:numPr>
          <w:ilvl w:val="0"/>
          <w:numId w:val="3"/>
        </w:numPr>
        <w:adjustRightInd/>
        <w:snapToGrid/>
        <w:spacing w:after="0"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日志审计系统</w:t>
      </w:r>
    </w:p>
    <w:p w:rsidR="00F92A01" w:rsidRPr="007E657C" w:rsidRDefault="00F92A01" w:rsidP="007E657C">
      <w:pPr>
        <w:pStyle w:val="a3"/>
        <w:numPr>
          <w:ilvl w:val="0"/>
          <w:numId w:val="3"/>
        </w:numPr>
        <w:adjustRightInd/>
        <w:snapToGrid/>
        <w:spacing w:after="0"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1个域名</w:t>
      </w:r>
      <w:r w:rsidRPr="007E657C">
        <w:rPr>
          <w:rFonts w:asciiTheme="minorEastAsia" w:eastAsiaTheme="minorEastAsia" w:hAnsiTheme="minorEastAsia"/>
          <w:sz w:val="24"/>
          <w:szCs w:val="28"/>
        </w:rPr>
        <w:t>SSL（数据传输保密性）</w:t>
      </w:r>
      <w:r w:rsidRPr="007E657C">
        <w:rPr>
          <w:rFonts w:asciiTheme="minorEastAsia" w:eastAsiaTheme="minorEastAsia" w:hAnsiTheme="minorEastAsia" w:hint="eastAsia"/>
          <w:sz w:val="24"/>
          <w:szCs w:val="28"/>
        </w:rPr>
        <w:t>证书服务三年期</w:t>
      </w:r>
    </w:p>
    <w:p w:rsidR="00F92A01" w:rsidRDefault="00F92A01" w:rsidP="007E657C">
      <w:pPr>
        <w:pStyle w:val="a3"/>
        <w:numPr>
          <w:ilvl w:val="0"/>
          <w:numId w:val="3"/>
        </w:numPr>
        <w:adjustRightInd/>
        <w:snapToGrid/>
        <w:spacing w:after="0" w:line="276" w:lineRule="auto"/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7E657C">
        <w:rPr>
          <w:rFonts w:asciiTheme="minorEastAsia" w:eastAsiaTheme="minorEastAsia" w:hAnsiTheme="minorEastAsia" w:hint="eastAsia"/>
          <w:sz w:val="24"/>
          <w:szCs w:val="28"/>
        </w:rPr>
        <w:t>等保咨询服务、业务安全保障服务1年本地化现场技术支持服务</w:t>
      </w:r>
      <w:r w:rsidR="003E2406" w:rsidRPr="007E657C">
        <w:rPr>
          <w:rFonts w:asciiTheme="minorEastAsia" w:eastAsiaTheme="minorEastAsia" w:hAnsiTheme="minorEastAsia" w:hint="eastAsia"/>
          <w:sz w:val="24"/>
          <w:szCs w:val="28"/>
        </w:rPr>
        <w:t>并能通过相关机构二级等保测评</w:t>
      </w:r>
    </w:p>
    <w:p w:rsidR="00BA2AF9" w:rsidRDefault="00BA2AF9" w:rsidP="00BA2AF9">
      <w:pPr>
        <w:adjustRightInd/>
        <w:snapToGrid/>
        <w:spacing w:after="0" w:line="276" w:lineRule="auto"/>
        <w:rPr>
          <w:rFonts w:asciiTheme="minorEastAsia" w:eastAsiaTheme="minorEastAsia" w:hAnsiTheme="minorEastAsia"/>
          <w:sz w:val="24"/>
          <w:szCs w:val="28"/>
        </w:rPr>
      </w:pPr>
    </w:p>
    <w:p w:rsidR="00BA2AF9" w:rsidRDefault="00BA2AF9" w:rsidP="00BA2AF9">
      <w:pPr>
        <w:adjustRightInd/>
        <w:snapToGrid/>
        <w:spacing w:after="0" w:line="276" w:lineRule="auto"/>
        <w:rPr>
          <w:rFonts w:asciiTheme="minorEastAsia" w:eastAsiaTheme="minorEastAsia" w:hAnsiTheme="minorEastAsia"/>
          <w:sz w:val="24"/>
          <w:szCs w:val="28"/>
        </w:rPr>
      </w:pPr>
    </w:p>
    <w:p w:rsidR="00BA2AF9" w:rsidRDefault="00BA2AF9" w:rsidP="00BA2AF9">
      <w:pPr>
        <w:adjustRightInd/>
        <w:snapToGrid/>
        <w:spacing w:after="0" w:line="276" w:lineRule="auto"/>
        <w:jc w:val="righ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福建工业学校</w:t>
      </w:r>
    </w:p>
    <w:p w:rsidR="00BA2AF9" w:rsidRPr="00BA2AF9" w:rsidRDefault="00BA2AF9" w:rsidP="00BA2AF9">
      <w:pPr>
        <w:adjustRightInd/>
        <w:snapToGrid/>
        <w:spacing w:after="0" w:line="276" w:lineRule="auto"/>
        <w:jc w:val="righ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2019年9月9日</w:t>
      </w:r>
    </w:p>
    <w:sectPr w:rsidR="00BA2AF9" w:rsidRPr="00BA2A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69" w:rsidRDefault="002A0169" w:rsidP="00F74BF0">
      <w:pPr>
        <w:spacing w:after="0"/>
      </w:pPr>
      <w:r>
        <w:separator/>
      </w:r>
    </w:p>
  </w:endnote>
  <w:endnote w:type="continuationSeparator" w:id="0">
    <w:p w:rsidR="002A0169" w:rsidRDefault="002A0169" w:rsidP="00F74B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69" w:rsidRDefault="002A0169" w:rsidP="00F74BF0">
      <w:pPr>
        <w:spacing w:after="0"/>
      </w:pPr>
      <w:r>
        <w:separator/>
      </w:r>
    </w:p>
  </w:footnote>
  <w:footnote w:type="continuationSeparator" w:id="0">
    <w:p w:rsidR="002A0169" w:rsidRDefault="002A0169" w:rsidP="00F74B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71C10"/>
    <w:multiLevelType w:val="hybridMultilevel"/>
    <w:tmpl w:val="4600F310"/>
    <w:lvl w:ilvl="0" w:tplc="51B628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53C7A"/>
    <w:multiLevelType w:val="hybridMultilevel"/>
    <w:tmpl w:val="BC989D22"/>
    <w:lvl w:ilvl="0" w:tplc="DCBEF83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9522BE"/>
    <w:multiLevelType w:val="hybridMultilevel"/>
    <w:tmpl w:val="26E43FF4"/>
    <w:lvl w:ilvl="0" w:tplc="6D6A0DF0">
      <w:start w:val="1"/>
      <w:numFmt w:val="decimal"/>
      <w:lvlText w:val="%1、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44457"/>
    <w:rsid w:val="002A0169"/>
    <w:rsid w:val="002E3764"/>
    <w:rsid w:val="00323B43"/>
    <w:rsid w:val="003D37D8"/>
    <w:rsid w:val="003E2406"/>
    <w:rsid w:val="004047C6"/>
    <w:rsid w:val="00426133"/>
    <w:rsid w:val="004358AB"/>
    <w:rsid w:val="004D799A"/>
    <w:rsid w:val="007E657C"/>
    <w:rsid w:val="008B7726"/>
    <w:rsid w:val="00B149A4"/>
    <w:rsid w:val="00B33ECA"/>
    <w:rsid w:val="00BA2AF9"/>
    <w:rsid w:val="00BB389E"/>
    <w:rsid w:val="00CB2BC6"/>
    <w:rsid w:val="00CE6009"/>
    <w:rsid w:val="00D31D50"/>
    <w:rsid w:val="00D81360"/>
    <w:rsid w:val="00E96359"/>
    <w:rsid w:val="00F74BF0"/>
    <w:rsid w:val="00F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B0690-9BB1-4BA7-B508-80475F79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74B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4BF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4B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4BF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LZW</cp:lastModifiedBy>
  <cp:revision>2</cp:revision>
  <dcterms:created xsi:type="dcterms:W3CDTF">2019-09-10T02:07:00Z</dcterms:created>
  <dcterms:modified xsi:type="dcterms:W3CDTF">2019-09-10T02:07:00Z</dcterms:modified>
</cp:coreProperties>
</file>